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0" w:rsidRPr="00436BD7" w:rsidRDefault="00912860" w:rsidP="00436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6BD7">
        <w:rPr>
          <w:rFonts w:ascii="Times New Roman" w:hAnsi="Times New Roman" w:cs="Times New Roman"/>
          <w:sz w:val="28"/>
          <w:szCs w:val="28"/>
        </w:rPr>
        <w:t>Утверждаю</w:t>
      </w:r>
    </w:p>
    <w:p w:rsidR="00912860" w:rsidRPr="00436BD7" w:rsidRDefault="00912860" w:rsidP="00436BD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</w:p>
    <w:p w:rsidR="00912860" w:rsidRPr="00436BD7" w:rsidRDefault="00912860" w:rsidP="00436BD7">
      <w:pPr>
        <w:spacing w:after="0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6BD7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 –</w:t>
      </w:r>
    </w:p>
    <w:p w:rsidR="004047C8" w:rsidRDefault="00912860" w:rsidP="00436BD7">
      <w:pPr>
        <w:spacing w:after="0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6BD7">
        <w:rPr>
          <w:rFonts w:ascii="Times New Roman" w:hAnsi="Times New Roman" w:cs="Times New Roman"/>
          <w:bCs/>
          <w:sz w:val="28"/>
          <w:szCs w:val="28"/>
        </w:rPr>
        <w:t xml:space="preserve">министр образования и науки </w:t>
      </w:r>
    </w:p>
    <w:p w:rsidR="00912860" w:rsidRPr="00436BD7" w:rsidRDefault="00912860" w:rsidP="00436BD7">
      <w:pPr>
        <w:spacing w:after="0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6BD7">
        <w:rPr>
          <w:rFonts w:ascii="Times New Roman" w:hAnsi="Times New Roman" w:cs="Times New Roman"/>
          <w:bCs/>
          <w:sz w:val="28"/>
          <w:szCs w:val="28"/>
        </w:rPr>
        <w:t>Амурской области</w:t>
      </w:r>
    </w:p>
    <w:p w:rsidR="00912860" w:rsidRPr="00436BD7" w:rsidRDefault="00912860" w:rsidP="00436BD7">
      <w:pPr>
        <w:spacing w:after="0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6BD7">
        <w:rPr>
          <w:rFonts w:ascii="Times New Roman" w:hAnsi="Times New Roman" w:cs="Times New Roman"/>
          <w:bCs/>
          <w:sz w:val="28"/>
          <w:szCs w:val="28"/>
        </w:rPr>
        <w:t>_________ С.В. Яковлева</w:t>
      </w:r>
    </w:p>
    <w:p w:rsidR="00912860" w:rsidRPr="00436BD7" w:rsidRDefault="00912860" w:rsidP="00436BD7">
      <w:pPr>
        <w:pStyle w:val="30"/>
        <w:shd w:val="clear" w:color="auto" w:fill="auto"/>
        <w:spacing w:after="0" w:line="240" w:lineRule="auto"/>
        <w:ind w:left="40"/>
        <w:jc w:val="right"/>
        <w:rPr>
          <w:sz w:val="28"/>
          <w:szCs w:val="28"/>
        </w:rPr>
      </w:pPr>
      <w:r w:rsidRPr="00436BD7">
        <w:rPr>
          <w:bCs/>
          <w:sz w:val="28"/>
          <w:szCs w:val="28"/>
        </w:rPr>
        <w:t>«_____»_______2020г.</w:t>
      </w:r>
    </w:p>
    <w:p w:rsidR="00912860" w:rsidRDefault="00912860" w:rsidP="0010784B">
      <w:pPr>
        <w:pStyle w:val="30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436BD7" w:rsidRDefault="00436BD7" w:rsidP="0010784B">
      <w:pPr>
        <w:pStyle w:val="30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436BD7" w:rsidRDefault="00436BD7" w:rsidP="0010784B">
      <w:pPr>
        <w:pStyle w:val="30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10784B" w:rsidRDefault="00D67250" w:rsidP="0010784B">
      <w:pPr>
        <w:pStyle w:val="30"/>
        <w:shd w:val="clear" w:color="auto" w:fill="auto"/>
        <w:spacing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«Дорожная карта»</w:t>
      </w:r>
    </w:p>
    <w:p w:rsidR="0010784B" w:rsidRDefault="0010784B" w:rsidP="0010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4B">
        <w:rPr>
          <w:rFonts w:ascii="Times New Roman" w:hAnsi="Times New Roman" w:cs="Times New Roman"/>
          <w:sz w:val="28"/>
          <w:szCs w:val="28"/>
        </w:rPr>
        <w:t>реализации Концепции преподавания учебного предмета «Физическая культура»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2A0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10784B">
        <w:rPr>
          <w:rFonts w:ascii="Times New Roman" w:hAnsi="Times New Roman" w:cs="Times New Roman"/>
          <w:sz w:val="28"/>
          <w:szCs w:val="28"/>
        </w:rPr>
        <w:t xml:space="preserve">, реализующих основные общеобразовательные программы, </w:t>
      </w:r>
    </w:p>
    <w:p w:rsidR="00D31D8A" w:rsidRDefault="0010784B" w:rsidP="0010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4B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436BD7" w:rsidRDefault="00436BD7" w:rsidP="0010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"/>
        <w:gridCol w:w="2707"/>
        <w:gridCol w:w="2129"/>
        <w:gridCol w:w="4007"/>
      </w:tblGrid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7" w:type="dxa"/>
          </w:tcPr>
          <w:p w:rsidR="00436752" w:rsidRPr="00A847E5" w:rsidRDefault="00436752" w:rsidP="00436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29" w:type="dxa"/>
          </w:tcPr>
          <w:p w:rsidR="00436752" w:rsidRPr="00A847E5" w:rsidRDefault="003A0DE9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4007" w:type="dxa"/>
          </w:tcPr>
          <w:p w:rsidR="00436752" w:rsidRPr="00A847E5" w:rsidRDefault="003A0DE9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80821" w:rsidRPr="00A847E5" w:rsidTr="00BC530A">
        <w:tc>
          <w:tcPr>
            <w:tcW w:w="9571" w:type="dxa"/>
            <w:gridSpan w:val="4"/>
          </w:tcPr>
          <w:p w:rsidR="00A80821" w:rsidRPr="00A847E5" w:rsidRDefault="00A80821" w:rsidP="002A06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Общесистемные мероприятия</w:t>
            </w:r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707" w:type="dxa"/>
          </w:tcPr>
          <w:p w:rsidR="00436752" w:rsidRPr="00A847E5" w:rsidRDefault="00436752" w:rsidP="00E05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стажировочных</w:t>
            </w:r>
            <w:proofErr w:type="spellEnd"/>
            <w:r w:rsidRPr="00A847E5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площадок, развитие экспериментальной и поддержка инновационной деятельности по физической культуре на базе лучших образовательных организаций Амурской области</w:t>
            </w:r>
          </w:p>
        </w:tc>
        <w:tc>
          <w:tcPr>
            <w:tcW w:w="2129" w:type="dxa"/>
          </w:tcPr>
          <w:p w:rsidR="00436752" w:rsidRPr="00A847E5" w:rsidRDefault="009C7E7B" w:rsidP="00A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4007" w:type="dxa"/>
          </w:tcPr>
          <w:p w:rsidR="009C7E7B" w:rsidRPr="001A7CE7" w:rsidRDefault="009C7E7B" w:rsidP="007030A5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7E5">
              <w:rPr>
                <w:rStyle w:val="212pt"/>
                <w:rFonts w:eastAsiaTheme="minorEastAsia"/>
                <w:sz w:val="26"/>
                <w:szCs w:val="26"/>
              </w:rPr>
              <w:t>Органы исполнительной власти в сфере образования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9C7E7B" w:rsidP="00703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районов и городских округов в сфере образования</w:t>
            </w:r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707" w:type="dxa"/>
          </w:tcPr>
          <w:p w:rsidR="00436752" w:rsidRPr="00A847E5" w:rsidRDefault="00436752" w:rsidP="00915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Создание и поддержка общественно-профессиональных сообществ учителей физической культуры и других педагогических работников физкультурно-спортивного профиля</w:t>
            </w:r>
          </w:p>
        </w:tc>
        <w:tc>
          <w:tcPr>
            <w:tcW w:w="2129" w:type="dxa"/>
          </w:tcPr>
          <w:p w:rsidR="00436752" w:rsidRPr="00A847E5" w:rsidRDefault="009C7E7B" w:rsidP="00A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4007" w:type="dxa"/>
          </w:tcPr>
          <w:p w:rsidR="009C7E7B" w:rsidRPr="001A7CE7" w:rsidRDefault="009C7E7B" w:rsidP="007030A5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7E5">
              <w:rPr>
                <w:rStyle w:val="212pt"/>
                <w:rFonts w:eastAsiaTheme="minorEastAsia"/>
                <w:sz w:val="26"/>
                <w:szCs w:val="26"/>
              </w:rPr>
              <w:t>Органы исполнительной власти в сфере образования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9C7E7B" w:rsidP="00703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районов и городских округов в сфере образования</w:t>
            </w:r>
          </w:p>
        </w:tc>
      </w:tr>
      <w:tr w:rsidR="00A114DC" w:rsidRPr="00A847E5" w:rsidTr="00ED63A7">
        <w:tc>
          <w:tcPr>
            <w:tcW w:w="9571" w:type="dxa"/>
            <w:gridSpan w:val="4"/>
          </w:tcPr>
          <w:p w:rsidR="00A114DC" w:rsidRPr="00A114DC" w:rsidRDefault="00A114DC" w:rsidP="00A114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и социализация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07" w:type="dxa"/>
          </w:tcPr>
          <w:p w:rsidR="00436752" w:rsidRPr="00C53FA8" w:rsidRDefault="00436752" w:rsidP="00C5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FA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интеграции </w:t>
            </w:r>
            <w:r w:rsidRPr="00C53F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программ по учебному предмету «Физическая культура» с программами внеурочной деятельности, воспитания обучающихся</w:t>
            </w:r>
          </w:p>
        </w:tc>
        <w:tc>
          <w:tcPr>
            <w:tcW w:w="2129" w:type="dxa"/>
          </w:tcPr>
          <w:p w:rsidR="00436752" w:rsidRPr="00C53FA8" w:rsidRDefault="007030A5" w:rsidP="001F6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007" w:type="dxa"/>
          </w:tcPr>
          <w:p w:rsidR="007030A5" w:rsidRPr="001A7CE7" w:rsidRDefault="007030A5" w:rsidP="00A650B7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7030A5" w:rsidP="00A65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районов и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городских округов в сфере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A7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ГАУ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05AF8" w:rsidRPr="00A847E5" w:rsidTr="003C7401">
        <w:tc>
          <w:tcPr>
            <w:tcW w:w="9571" w:type="dxa"/>
            <w:gridSpan w:val="4"/>
          </w:tcPr>
          <w:p w:rsidR="00305AF8" w:rsidRPr="00305AF8" w:rsidRDefault="00305AF8" w:rsidP="00A650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5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условий реализации образовательного процесса</w:t>
            </w:r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707" w:type="dxa"/>
          </w:tcPr>
          <w:p w:rsidR="00436752" w:rsidRPr="002C0C00" w:rsidRDefault="00436752" w:rsidP="002C0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 участие в </w:t>
            </w:r>
            <w:r w:rsidRPr="002C0C00">
              <w:rPr>
                <w:rFonts w:ascii="Times New Roman" w:hAnsi="Times New Roman" w:cs="Times New Roman"/>
                <w:sz w:val="26"/>
                <w:szCs w:val="26"/>
              </w:rPr>
              <w:t>едино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2C0C00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0C00">
              <w:rPr>
                <w:rFonts w:ascii="Times New Roman" w:hAnsi="Times New Roman" w:cs="Times New Roman"/>
                <w:sz w:val="26"/>
                <w:szCs w:val="26"/>
              </w:rPr>
              <w:t xml:space="preserve"> (содержание, методика проведения) уровня физической подготовленности обучающихся общеобразовательных организаций по учебному предмету «Физическая культура»</w:t>
            </w:r>
          </w:p>
        </w:tc>
        <w:tc>
          <w:tcPr>
            <w:tcW w:w="2129" w:type="dxa"/>
          </w:tcPr>
          <w:p w:rsidR="00436752" w:rsidRPr="00A847E5" w:rsidRDefault="007030A5" w:rsidP="001F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007" w:type="dxa"/>
          </w:tcPr>
          <w:p w:rsidR="007030A5" w:rsidRPr="001A7CE7" w:rsidRDefault="007030A5" w:rsidP="00A650B7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7030A5" w:rsidP="00A65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районов и городских округов в сфере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A7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ГАУ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707" w:type="dxa"/>
          </w:tcPr>
          <w:p w:rsidR="00436752" w:rsidRPr="00D86C33" w:rsidRDefault="00436752" w:rsidP="002C0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C3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целевых семинаров, мастер-классов, брифингов по обновлению форм, методов, средств обучения в преподавании учебного предмета «Физическая культура»</w:t>
            </w:r>
          </w:p>
        </w:tc>
        <w:tc>
          <w:tcPr>
            <w:tcW w:w="2129" w:type="dxa"/>
          </w:tcPr>
          <w:p w:rsidR="00436752" w:rsidRDefault="007030A5" w:rsidP="001F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4007" w:type="dxa"/>
          </w:tcPr>
          <w:p w:rsidR="007030A5" w:rsidRPr="001A7CE7" w:rsidRDefault="007030A5" w:rsidP="00A650B7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7030A5" w:rsidP="00A65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районов и городских округов в сфере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A7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ГАУ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97A89" w:rsidRPr="00A847E5" w:rsidTr="0049702B">
        <w:tc>
          <w:tcPr>
            <w:tcW w:w="9571" w:type="dxa"/>
            <w:gridSpan w:val="4"/>
          </w:tcPr>
          <w:p w:rsidR="00C97A89" w:rsidRPr="002A23F9" w:rsidRDefault="002A23F9" w:rsidP="00C97A89">
            <w:pPr>
              <w:pStyle w:val="a4"/>
              <w:numPr>
                <w:ilvl w:val="0"/>
                <w:numId w:val="3"/>
              </w:numPr>
              <w:jc w:val="center"/>
              <w:rPr>
                <w:rStyle w:val="212pt"/>
                <w:rFonts w:eastAsiaTheme="minorEastAsia"/>
                <w:sz w:val="26"/>
                <w:szCs w:val="26"/>
              </w:rPr>
            </w:pPr>
            <w:r w:rsidRPr="002A23F9">
              <w:rPr>
                <w:rStyle w:val="212pt"/>
                <w:rFonts w:eastAsiaTheme="minorEastAsia"/>
                <w:sz w:val="26"/>
                <w:szCs w:val="26"/>
              </w:rPr>
              <w:t>Популяризация учебного предмета</w:t>
            </w:r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707" w:type="dxa"/>
          </w:tcPr>
          <w:p w:rsidR="00436752" w:rsidRPr="00A21473" w:rsidRDefault="00436752" w:rsidP="002C0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47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конкурсных мероприятий </w:t>
            </w:r>
            <w:proofErr w:type="gramStart"/>
            <w:r w:rsidRPr="00A2147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21473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учебному предмету «Физическая культура»</w:t>
            </w:r>
          </w:p>
        </w:tc>
        <w:tc>
          <w:tcPr>
            <w:tcW w:w="2129" w:type="dxa"/>
          </w:tcPr>
          <w:p w:rsidR="00436752" w:rsidRDefault="00A650B7" w:rsidP="001F6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4007" w:type="dxa"/>
          </w:tcPr>
          <w:p w:rsidR="00A650B7" w:rsidRPr="001A7CE7" w:rsidRDefault="00A650B7" w:rsidP="00A650B7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7E5">
              <w:rPr>
                <w:rStyle w:val="212pt"/>
                <w:rFonts w:eastAsiaTheme="minorEastAsia"/>
                <w:sz w:val="26"/>
                <w:szCs w:val="26"/>
              </w:rPr>
              <w:t>Органы исполнительной власти в сфере образования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A650B7" w:rsidP="00A65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районов и городских округов в сфере образования</w:t>
            </w:r>
          </w:p>
        </w:tc>
      </w:tr>
      <w:tr w:rsidR="00436752" w:rsidRPr="00A847E5" w:rsidTr="003A0DE9">
        <w:tc>
          <w:tcPr>
            <w:tcW w:w="728" w:type="dxa"/>
          </w:tcPr>
          <w:p w:rsidR="00436752" w:rsidRPr="00A847E5" w:rsidRDefault="00436752" w:rsidP="0010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707" w:type="dxa"/>
          </w:tcPr>
          <w:p w:rsidR="00436752" w:rsidRPr="0064119C" w:rsidRDefault="00436752" w:rsidP="002C0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19C">
              <w:rPr>
                <w:rStyle w:val="212pt"/>
                <w:rFonts w:eastAsiaTheme="minorEastAsia"/>
                <w:sz w:val="26"/>
                <w:szCs w:val="26"/>
              </w:rPr>
              <w:t xml:space="preserve">Проведение конкурсных мероприятий для учителей физической </w:t>
            </w:r>
            <w:r w:rsidRPr="0064119C">
              <w:rPr>
                <w:rStyle w:val="212pt"/>
                <w:rFonts w:eastAsiaTheme="minorEastAsia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2129" w:type="dxa"/>
          </w:tcPr>
          <w:p w:rsidR="00436752" w:rsidRDefault="00A650B7" w:rsidP="00A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2020-2024 годы</w:t>
            </w:r>
          </w:p>
        </w:tc>
        <w:tc>
          <w:tcPr>
            <w:tcW w:w="4007" w:type="dxa"/>
          </w:tcPr>
          <w:p w:rsidR="00A650B7" w:rsidRPr="001A7CE7" w:rsidRDefault="00A650B7" w:rsidP="00A650B7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7E5">
              <w:rPr>
                <w:rStyle w:val="212pt"/>
                <w:rFonts w:eastAsiaTheme="minorEastAsia"/>
                <w:sz w:val="26"/>
                <w:szCs w:val="26"/>
              </w:rPr>
              <w:t>Органы исполнительной власти в сфере образования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436752" w:rsidRPr="00A847E5" w:rsidRDefault="00A650B7" w:rsidP="00A65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районов и </w:t>
            </w:r>
            <w:r w:rsidRPr="001A7C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городских округов в сфере образования</w:t>
            </w:r>
          </w:p>
        </w:tc>
      </w:tr>
    </w:tbl>
    <w:p w:rsidR="003662A0" w:rsidRPr="0010784B" w:rsidRDefault="003662A0" w:rsidP="0010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62A0" w:rsidRPr="0010784B" w:rsidSect="00D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3AB"/>
    <w:multiLevelType w:val="hybridMultilevel"/>
    <w:tmpl w:val="B74EDAB4"/>
    <w:lvl w:ilvl="0" w:tplc="1576B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0804C5"/>
    <w:multiLevelType w:val="hybridMultilevel"/>
    <w:tmpl w:val="F43C4C22"/>
    <w:lvl w:ilvl="0" w:tplc="2A1A87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127A8"/>
    <w:multiLevelType w:val="hybridMultilevel"/>
    <w:tmpl w:val="2EBA1444"/>
    <w:lvl w:ilvl="0" w:tplc="3F7A8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0784B"/>
    <w:rsid w:val="000F324F"/>
    <w:rsid w:val="0010784B"/>
    <w:rsid w:val="001F39BF"/>
    <w:rsid w:val="001F668C"/>
    <w:rsid w:val="002A063C"/>
    <w:rsid w:val="002A23F9"/>
    <w:rsid w:val="002C0C00"/>
    <w:rsid w:val="00305AF8"/>
    <w:rsid w:val="003662A0"/>
    <w:rsid w:val="003A0DE9"/>
    <w:rsid w:val="004047C8"/>
    <w:rsid w:val="0043400F"/>
    <w:rsid w:val="00436752"/>
    <w:rsid w:val="00436BD7"/>
    <w:rsid w:val="005E7309"/>
    <w:rsid w:val="0064119C"/>
    <w:rsid w:val="006458A3"/>
    <w:rsid w:val="006F685B"/>
    <w:rsid w:val="007030A5"/>
    <w:rsid w:val="0076506C"/>
    <w:rsid w:val="00912860"/>
    <w:rsid w:val="00915CEB"/>
    <w:rsid w:val="009C7E7B"/>
    <w:rsid w:val="00A114DC"/>
    <w:rsid w:val="00A21473"/>
    <w:rsid w:val="00A525CD"/>
    <w:rsid w:val="00A554D3"/>
    <w:rsid w:val="00A650B7"/>
    <w:rsid w:val="00A80821"/>
    <w:rsid w:val="00A847E5"/>
    <w:rsid w:val="00B06B19"/>
    <w:rsid w:val="00C53FA8"/>
    <w:rsid w:val="00C97A89"/>
    <w:rsid w:val="00D31D8A"/>
    <w:rsid w:val="00D67250"/>
    <w:rsid w:val="00D86C33"/>
    <w:rsid w:val="00DC6FD6"/>
    <w:rsid w:val="00E05773"/>
    <w:rsid w:val="00F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78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784B"/>
    <w:pPr>
      <w:widowControl w:val="0"/>
      <w:shd w:val="clear" w:color="auto" w:fill="FFFFFF"/>
      <w:spacing w:after="120" w:line="281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36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821"/>
    <w:pPr>
      <w:ind w:left="720"/>
      <w:contextualSpacing/>
    </w:pPr>
  </w:style>
  <w:style w:type="character" w:customStyle="1" w:styleId="212pt">
    <w:name w:val="Основной текст (2) + 12 pt"/>
    <w:basedOn w:val="a0"/>
    <w:rsid w:val="00645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912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91286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2020-04-09T00:32:00Z</dcterms:created>
  <dcterms:modified xsi:type="dcterms:W3CDTF">2020-04-09T02:14:00Z</dcterms:modified>
</cp:coreProperties>
</file>